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方正小标宋_GBK" w:hAnsi="黑体" w:eastAsia="方正小标宋_GBK" w:cs="Times New Roman"/>
          <w:b/>
          <w:sz w:val="32"/>
          <w:szCs w:val="32"/>
        </w:rPr>
      </w:pPr>
      <w:r>
        <w:rPr>
          <w:rFonts w:hint="eastAsia" w:ascii="黑体" w:hAnsi="黑体" w:eastAsia="黑体"/>
          <w:sz w:val="32"/>
          <w:szCs w:val="32"/>
        </w:rPr>
        <w:t>【中共西双版纳州委党校</w:t>
      </w:r>
      <w:r>
        <w:rPr>
          <w:rFonts w:ascii="黑体" w:hAnsi="黑体" w:eastAsia="黑体"/>
          <w:sz w:val="32"/>
          <w:szCs w:val="32"/>
        </w:rPr>
        <w:t>20</w:t>
      </w:r>
      <w:r>
        <w:rPr>
          <w:rFonts w:hint="eastAsia" w:ascii="黑体" w:hAnsi="黑体" w:eastAsia="黑体"/>
          <w:sz w:val="32"/>
          <w:szCs w:val="32"/>
          <w:lang w:val="en-US" w:eastAsia="zh-CN"/>
        </w:rPr>
        <w:t>20</w:t>
      </w:r>
      <w:r>
        <w:rPr>
          <w:rFonts w:hint="eastAsia" w:ascii="黑体" w:hAnsi="黑体" w:eastAsia="黑体"/>
          <w:sz w:val="32"/>
          <w:szCs w:val="32"/>
        </w:rPr>
        <w:t>年提纲】</w:t>
      </w:r>
    </w:p>
    <w:p>
      <w:pPr>
        <w:keepNext w:val="0"/>
        <w:keepLines w:val="0"/>
        <w:pageBreakBefore w:val="0"/>
        <w:kinsoku/>
        <w:wordWrap/>
        <w:overflowPunct/>
        <w:topLinePunct w:val="0"/>
        <w:autoSpaceDE/>
        <w:autoSpaceDN/>
        <w:bidi w:val="0"/>
        <w:adjustRightInd/>
        <w:snapToGrid/>
        <w:spacing w:line="600" w:lineRule="exact"/>
        <w:ind w:firstLine="1446" w:firstLineChars="400"/>
        <w:textAlignment w:val="auto"/>
        <w:rPr>
          <w:rFonts w:hint="eastAsia" w:ascii="方正小标宋_GBK" w:hAnsi="方正小标宋_GBK" w:eastAsia="方正小标宋_GBK" w:cs="方正小标宋_GBK"/>
          <w:b/>
          <w:bCs/>
          <w:i w:val="0"/>
          <w:caps w:val="0"/>
          <w:color w:val="000000"/>
          <w:spacing w:val="0"/>
          <w:sz w:val="36"/>
          <w:szCs w:val="36"/>
          <w:u w:val="none"/>
        </w:rPr>
      </w:pPr>
    </w:p>
    <w:p>
      <w:pPr>
        <w:keepNext w:val="0"/>
        <w:keepLines w:val="0"/>
        <w:pageBreakBefore w:val="0"/>
        <w:kinsoku/>
        <w:wordWrap/>
        <w:overflowPunct/>
        <w:topLinePunct w:val="0"/>
        <w:autoSpaceDE/>
        <w:autoSpaceDN/>
        <w:bidi w:val="0"/>
        <w:adjustRightInd/>
        <w:snapToGrid/>
        <w:spacing w:line="600" w:lineRule="exact"/>
        <w:ind w:firstLine="1446" w:firstLineChars="400"/>
        <w:textAlignment w:val="auto"/>
        <w:rPr>
          <w:rFonts w:hint="eastAsia" w:ascii="方正小标宋_GBK" w:hAnsi="方正小标宋_GBK" w:eastAsia="方正小标宋_GBK" w:cs="方正小标宋_GBK"/>
          <w:b/>
          <w:bCs/>
          <w:i w:val="0"/>
          <w:caps w:val="0"/>
          <w:color w:val="000000"/>
          <w:spacing w:val="0"/>
          <w:sz w:val="36"/>
          <w:szCs w:val="36"/>
          <w:u w:val="none"/>
        </w:rPr>
      </w:pPr>
      <w:r>
        <w:rPr>
          <w:rFonts w:hint="eastAsia" w:ascii="方正小标宋_GBK" w:hAnsi="方正小标宋_GBK" w:eastAsia="方正小标宋_GBK" w:cs="方正小标宋_GBK"/>
          <w:b/>
          <w:bCs/>
          <w:i w:val="0"/>
          <w:caps w:val="0"/>
          <w:color w:val="000000"/>
          <w:spacing w:val="0"/>
          <w:sz w:val="36"/>
          <w:szCs w:val="36"/>
          <w:u w:val="none"/>
        </w:rPr>
        <w:t xml:space="preserve">坚持和完善中国特色社会主义法治体系 </w:t>
      </w:r>
    </w:p>
    <w:p>
      <w:pPr>
        <w:keepNext w:val="0"/>
        <w:keepLines w:val="0"/>
        <w:pageBreakBefore w:val="0"/>
        <w:kinsoku/>
        <w:wordWrap/>
        <w:overflowPunct/>
        <w:topLinePunct w:val="0"/>
        <w:autoSpaceDE/>
        <w:autoSpaceDN/>
        <w:bidi w:val="0"/>
        <w:adjustRightInd/>
        <w:snapToGrid/>
        <w:spacing w:line="600" w:lineRule="exact"/>
        <w:ind w:firstLine="2168" w:firstLineChars="600"/>
        <w:textAlignment w:val="auto"/>
        <w:rPr>
          <w:rFonts w:hint="eastAsia" w:ascii="方正小标宋_GBK" w:hAnsi="方正小标宋_GBK" w:eastAsia="方正小标宋_GBK" w:cs="方正小标宋_GBK"/>
          <w:b/>
          <w:bCs/>
          <w:i w:val="0"/>
          <w:caps w:val="0"/>
          <w:color w:val="000000"/>
          <w:spacing w:val="0"/>
          <w:sz w:val="36"/>
          <w:szCs w:val="36"/>
          <w:u w:val="none"/>
        </w:rPr>
      </w:pPr>
      <w:r>
        <w:rPr>
          <w:rFonts w:hint="eastAsia" w:ascii="方正小标宋_GBK" w:hAnsi="方正小标宋_GBK" w:eastAsia="方正小标宋_GBK" w:cs="方正小标宋_GBK"/>
          <w:b/>
          <w:bCs/>
          <w:i w:val="0"/>
          <w:caps w:val="0"/>
          <w:color w:val="000000"/>
          <w:spacing w:val="0"/>
          <w:sz w:val="36"/>
          <w:szCs w:val="36"/>
          <w:u w:val="none"/>
        </w:rPr>
        <w:t>提高党依法治国、依法执政能力</w:t>
      </w:r>
    </w:p>
    <w:p>
      <w:pPr>
        <w:keepNext w:val="0"/>
        <w:keepLines w:val="0"/>
        <w:pageBreakBefore w:val="0"/>
        <w:kinsoku/>
        <w:wordWrap/>
        <w:overflowPunct/>
        <w:topLinePunct w:val="0"/>
        <w:autoSpaceDE/>
        <w:autoSpaceDN/>
        <w:bidi w:val="0"/>
        <w:adjustRightInd/>
        <w:snapToGrid/>
        <w:spacing w:line="600" w:lineRule="exact"/>
        <w:ind w:firstLine="723" w:firstLineChars="200"/>
        <w:textAlignment w:val="auto"/>
        <w:rPr>
          <w:rFonts w:hint="default" w:ascii="仿宋" w:hAnsi="仿宋" w:eastAsia="仿宋" w:cs="仿宋"/>
          <w:b w:val="0"/>
          <w:bCs w:val="0"/>
          <w:i w:val="0"/>
          <w:caps w:val="0"/>
          <w:color w:val="555555"/>
          <w:spacing w:val="0"/>
          <w:sz w:val="32"/>
          <w:szCs w:val="32"/>
          <w:u w:val="none"/>
          <w:shd w:val="clear" w:fill="FFFFFF"/>
          <w:lang w:val="en-US"/>
        </w:rPr>
      </w:pPr>
      <w:r>
        <w:rPr>
          <w:rFonts w:hint="eastAsia" w:ascii="新宋体" w:hAnsi="新宋体" w:eastAsia="新宋体" w:cs="新宋体"/>
          <w:b/>
          <w:bCs/>
          <w:i w:val="0"/>
          <w:caps w:val="0"/>
          <w:color w:val="000000"/>
          <w:spacing w:val="0"/>
          <w:sz w:val="36"/>
          <w:szCs w:val="36"/>
          <w:u w:val="none"/>
          <w:lang w:val="en-US" w:eastAsia="zh-CN"/>
        </w:rPr>
        <w:t xml:space="preserve">       </w:t>
      </w:r>
      <w:r>
        <w:rPr>
          <w:rFonts w:hint="eastAsia" w:ascii="新宋体" w:hAnsi="新宋体" w:eastAsia="新宋体" w:cs="新宋体"/>
          <w:b w:val="0"/>
          <w:bCs w:val="0"/>
          <w:i w:val="0"/>
          <w:caps w:val="0"/>
          <w:color w:val="000000"/>
          <w:spacing w:val="0"/>
          <w:sz w:val="36"/>
          <w:szCs w:val="36"/>
          <w:u w:val="none"/>
          <w:lang w:val="en-US" w:eastAsia="zh-CN"/>
        </w:rPr>
        <w:t xml:space="preserve"> </w:t>
      </w:r>
      <w:r>
        <w:rPr>
          <w:rFonts w:hint="eastAsia" w:ascii="新宋体" w:hAnsi="新宋体" w:eastAsia="新宋体" w:cs="新宋体"/>
          <w:b w:val="0"/>
          <w:bCs w:val="0"/>
          <w:i w:val="0"/>
          <w:caps w:val="0"/>
          <w:color w:val="000000"/>
          <w:spacing w:val="0"/>
          <w:sz w:val="32"/>
          <w:szCs w:val="32"/>
          <w:u w:val="none"/>
          <w:lang w:val="en-US" w:eastAsia="zh-CN"/>
        </w:rPr>
        <w:t>州委党校高级讲师  魏学红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caps w:val="0"/>
          <w:color w:val="555555"/>
          <w:spacing w:val="0"/>
          <w:sz w:val="32"/>
          <w:szCs w:val="32"/>
          <w:u w:val="none"/>
          <w:shd w:val="clear" w:fill="FFFFFF"/>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caps w:val="0"/>
          <w:color w:val="555555"/>
          <w:spacing w:val="0"/>
          <w:sz w:val="32"/>
          <w:szCs w:val="32"/>
          <w:u w:val="none"/>
          <w:shd w:val="clear" w:fill="FFFFFF"/>
          <w:lang w:val="en-US" w:eastAsia="zh-CN"/>
        </w:rPr>
      </w:pP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t>党的十九届四中全会通过的《中共中央关于坚持和完善中国特色社会主义制度 推进国家治理体系和治理能力现代化若干重大问题的决定》，对“坚持和完善中国特色社会主义法治体系，提高党依法治国、依法执政能力”作出专门部署，提出明确要求，确定了当前和今后一个时期的努力方向、目标要求和</w:t>
      </w:r>
      <w:r>
        <w:rPr>
          <w:rFonts w:hint="eastAsia" w:ascii="仿宋" w:hAnsi="仿宋" w:eastAsia="仿宋" w:cs="仿宋"/>
          <w:i w:val="0"/>
          <w:caps w:val="0"/>
          <w:color w:val="000000" w:themeColor="text1"/>
          <w:spacing w:val="0"/>
          <w:sz w:val="32"/>
          <w:szCs w:val="32"/>
          <w:u w:val="none"/>
          <w:shd w:val="clear" w:fill="FFFFFF"/>
          <w:lang w:val="en-US" w:eastAsia="zh-CN"/>
          <w14:textFill>
            <w14:solidFill>
              <w14:schemeClr w14:val="tx1"/>
            </w14:solidFill>
          </w14:textFill>
        </w:rPr>
        <w:t>具体举措</w: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t>。</w:t>
      </w:r>
      <w:r>
        <w:rPr>
          <w:rFonts w:hint="eastAsia" w:ascii="仿宋" w:hAnsi="仿宋" w:eastAsia="仿宋" w:cs="仿宋"/>
          <w:i w:val="0"/>
          <w:caps w:val="0"/>
          <w:color w:val="555555"/>
          <w:spacing w:val="0"/>
          <w:sz w:val="32"/>
          <w:szCs w:val="32"/>
          <w:u w:val="none"/>
          <w:shd w:val="clear" w:fill="FFFFFF"/>
          <w:lang w:val="en-US" w:eastAsia="zh-CN"/>
        </w:rPr>
        <w:t xml:space="preserve">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30" w:rightChars="0" w:firstLine="640" w:firstLineChars="200"/>
        <w:jc w:val="both"/>
        <w:textAlignment w:val="auto"/>
        <w:rPr>
          <w:rFonts w:hint="eastAsia" w:ascii="黑体" w:hAnsi="黑体" w:eastAsia="黑体" w:cs="黑体"/>
          <w:i w:val="0"/>
          <w:caps w:val="0"/>
          <w:color w:val="000000"/>
          <w:spacing w:val="0"/>
          <w:sz w:val="32"/>
          <w:szCs w:val="32"/>
          <w:u w:val="none"/>
        </w:rPr>
      </w:pPr>
      <w:r>
        <w:rPr>
          <w:rFonts w:hint="eastAsia" w:ascii="黑体" w:hAnsi="黑体" w:eastAsia="黑体" w:cs="黑体"/>
          <w:i w:val="0"/>
          <w:caps w:val="0"/>
          <w:color w:val="000000"/>
          <w:spacing w:val="0"/>
          <w:sz w:val="32"/>
          <w:szCs w:val="32"/>
          <w:u w:val="none"/>
          <w:lang w:val="en-US" w:eastAsia="zh-CN"/>
        </w:rPr>
        <w:t>一、</w:t>
      </w:r>
      <w:r>
        <w:rPr>
          <w:rFonts w:hint="eastAsia" w:ascii="黑体" w:hAnsi="黑体" w:eastAsia="黑体" w:cs="黑体"/>
          <w:i w:val="0"/>
          <w:caps w:val="0"/>
          <w:color w:val="000000"/>
          <w:spacing w:val="0"/>
          <w:sz w:val="32"/>
          <w:szCs w:val="32"/>
          <w:u w:val="none"/>
        </w:rPr>
        <w:t>重大意义</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30" w:firstLine="643" w:firstLineChars="200"/>
        <w:jc w:val="both"/>
        <w:textAlignment w:val="auto"/>
        <w:rPr>
          <w:rFonts w:hint="eastAsia" w:ascii="楷体" w:hAnsi="楷体" w:eastAsia="楷体" w:cs="楷体"/>
          <w:b/>
          <w:bCs/>
          <w:i w:val="0"/>
          <w:caps w:val="0"/>
          <w:color w:val="000000"/>
          <w:spacing w:val="0"/>
          <w:sz w:val="32"/>
          <w:szCs w:val="32"/>
          <w:u w:val="none"/>
        </w:rPr>
      </w:pPr>
      <w:r>
        <w:rPr>
          <w:rFonts w:hint="eastAsia" w:ascii="楷体" w:hAnsi="楷体" w:eastAsia="楷体" w:cs="楷体"/>
          <w:b/>
          <w:bCs/>
          <w:i w:val="0"/>
          <w:caps w:val="0"/>
          <w:color w:val="000000"/>
          <w:spacing w:val="0"/>
          <w:sz w:val="32"/>
          <w:szCs w:val="32"/>
          <w:u w:val="none"/>
        </w:rPr>
        <w:t>坚持和完善中国特色社会主义法治体系是坚持和发展中国特色社会主义的内在要求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30" w:right="30" w:firstLine="777" w:firstLineChars="242"/>
        <w:jc w:val="both"/>
        <w:textAlignment w:val="auto"/>
        <w:rPr>
          <w:rFonts w:hint="default" w:ascii="楷体" w:hAnsi="楷体" w:eastAsia="楷体" w:cs="楷体"/>
          <w:b/>
          <w:bCs/>
          <w:i w:val="0"/>
          <w:caps w:val="0"/>
          <w:color w:val="000000"/>
          <w:spacing w:val="0"/>
          <w:sz w:val="32"/>
          <w:szCs w:val="32"/>
          <w:u w:val="none"/>
          <w:lang w:val="en-US" w:eastAsia="zh-CN"/>
        </w:rPr>
      </w:pPr>
      <w:r>
        <w:rPr>
          <w:rFonts w:hint="eastAsia" w:ascii="楷体" w:hAnsi="楷体" w:eastAsia="楷体" w:cs="楷体"/>
          <w:b/>
          <w:bCs/>
          <w:i w:val="0"/>
          <w:caps w:val="0"/>
          <w:color w:val="000000"/>
          <w:spacing w:val="0"/>
          <w:sz w:val="32"/>
          <w:szCs w:val="32"/>
          <w:u w:val="none"/>
          <w:lang w:val="en-US" w:eastAsia="zh-CN"/>
        </w:rPr>
        <w:t>(二）</w:t>
      </w:r>
      <w:r>
        <w:rPr>
          <w:rFonts w:hint="eastAsia" w:ascii="楷体" w:hAnsi="楷体" w:eastAsia="楷体" w:cs="楷体"/>
          <w:b/>
          <w:bCs/>
          <w:i w:val="0"/>
          <w:caps w:val="0"/>
          <w:color w:val="000000"/>
          <w:spacing w:val="0"/>
          <w:sz w:val="32"/>
          <w:szCs w:val="32"/>
          <w:u w:val="none"/>
        </w:rPr>
        <w:t>坚持和完善中国特色社会主义法治体系是</w:t>
      </w:r>
      <w:r>
        <w:rPr>
          <w:rFonts w:hint="eastAsia" w:ascii="楷体" w:hAnsi="楷体" w:eastAsia="楷体" w:cs="楷体"/>
          <w:b/>
          <w:bCs/>
          <w:i w:val="0"/>
          <w:caps w:val="0"/>
          <w:color w:val="000000"/>
          <w:spacing w:val="0"/>
          <w:sz w:val="32"/>
          <w:szCs w:val="32"/>
          <w:u w:val="none"/>
          <w:lang w:val="en-US" w:eastAsia="zh-CN"/>
        </w:rPr>
        <w:t>实现</w:t>
      </w:r>
      <w:r>
        <w:rPr>
          <w:rFonts w:hint="eastAsia" w:ascii="楷体" w:hAnsi="楷体" w:eastAsia="楷体" w:cs="楷体"/>
          <w:b/>
          <w:bCs/>
          <w:i w:val="0"/>
          <w:caps w:val="0"/>
          <w:color w:val="000000"/>
          <w:spacing w:val="0"/>
          <w:sz w:val="32"/>
          <w:szCs w:val="32"/>
          <w:u w:val="none"/>
        </w:rPr>
        <w:t>国家治理体系和治理能力现代化的</w:t>
      </w:r>
      <w:r>
        <w:rPr>
          <w:rFonts w:hint="eastAsia" w:ascii="楷体" w:hAnsi="楷体" w:eastAsia="楷体" w:cs="楷体"/>
          <w:b/>
          <w:bCs/>
          <w:i w:val="0"/>
          <w:caps w:val="0"/>
          <w:color w:val="000000"/>
          <w:spacing w:val="0"/>
          <w:sz w:val="32"/>
          <w:szCs w:val="32"/>
          <w:u w:val="none"/>
          <w:lang w:val="en-US" w:eastAsia="zh-CN"/>
        </w:rPr>
        <w:t>必然要求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30" w:firstLine="643" w:firstLineChars="200"/>
        <w:jc w:val="both"/>
        <w:textAlignment w:val="auto"/>
        <w:rPr>
          <w:rFonts w:hint="eastAsia" w:ascii="楷体" w:hAnsi="楷体" w:eastAsia="楷体" w:cs="楷体"/>
          <w:b/>
          <w:bCs/>
          <w:i w:val="0"/>
          <w:caps w:val="0"/>
          <w:color w:val="000000"/>
          <w:spacing w:val="0"/>
          <w:sz w:val="32"/>
          <w:szCs w:val="32"/>
          <w:u w:val="none"/>
          <w:lang w:val="en-US" w:eastAsia="zh-CN"/>
        </w:rPr>
      </w:pPr>
      <w:r>
        <w:rPr>
          <w:rFonts w:hint="eastAsia" w:ascii="楷体" w:hAnsi="楷体" w:eastAsia="楷体" w:cs="楷体"/>
          <w:b/>
          <w:bCs/>
          <w:i w:val="0"/>
          <w:caps w:val="0"/>
          <w:color w:val="000000"/>
          <w:spacing w:val="0"/>
          <w:sz w:val="32"/>
          <w:szCs w:val="32"/>
          <w:u w:val="none"/>
          <w:lang w:val="en-US" w:eastAsia="zh-CN"/>
        </w:rPr>
        <w:t>（三）坚持和完善中国特色社会主义法治体系是全面推进依法治国的总抓手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30" w:right="30" w:firstLine="777" w:firstLineChars="242"/>
        <w:jc w:val="both"/>
        <w:textAlignment w:val="auto"/>
        <w:rPr>
          <w:rFonts w:hint="eastAsia" w:ascii="黑体" w:hAnsi="黑体" w:eastAsia="黑体" w:cs="黑体"/>
          <w:b/>
          <w:bCs/>
          <w:color w:val="000000"/>
          <w:sz w:val="32"/>
          <w:szCs w:val="32"/>
        </w:rPr>
      </w:pPr>
      <w:r>
        <w:rPr>
          <w:rFonts w:hint="eastAsia" w:ascii="黑体" w:hAnsi="黑体" w:eastAsia="黑体" w:cs="黑体"/>
          <w:b/>
          <w:bCs/>
          <w:i w:val="0"/>
          <w:caps w:val="0"/>
          <w:color w:val="000000"/>
          <w:spacing w:val="0"/>
          <w:sz w:val="32"/>
          <w:szCs w:val="32"/>
          <w:u w:val="none"/>
          <w:lang w:val="en-US" w:eastAsia="zh-CN"/>
        </w:rPr>
        <w:t>二、</w:t>
      </w:r>
      <w:r>
        <w:rPr>
          <w:rFonts w:hint="eastAsia" w:ascii="黑体" w:hAnsi="黑体" w:eastAsia="黑体" w:cs="黑体"/>
          <w:b/>
          <w:bCs/>
          <w:i w:val="0"/>
          <w:caps w:val="0"/>
          <w:color w:val="000000"/>
          <w:spacing w:val="0"/>
          <w:sz w:val="32"/>
          <w:szCs w:val="32"/>
          <w:u w:val="none"/>
        </w:rPr>
        <w:t>目标要求</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640" w:leftChars="0" w:right="0" w:firstLine="0" w:firstLineChars="0"/>
        <w:jc w:val="left"/>
        <w:textAlignment w:val="auto"/>
        <w:rPr>
          <w:rFonts w:hint="eastAsia" w:ascii="楷体" w:hAnsi="楷体" w:eastAsia="楷体" w:cs="楷体"/>
          <w:b/>
          <w:bCs/>
          <w:i w:val="0"/>
          <w:caps w:val="0"/>
          <w:color w:val="000000"/>
          <w:spacing w:val="0"/>
          <w:sz w:val="32"/>
          <w:szCs w:val="32"/>
          <w:u w:val="none"/>
          <w:lang w:val="en-US" w:eastAsia="zh-CN"/>
        </w:rPr>
      </w:pPr>
      <w:r>
        <w:rPr>
          <w:rFonts w:hint="eastAsia" w:ascii="楷体" w:hAnsi="楷体" w:eastAsia="楷体" w:cs="楷体"/>
          <w:b/>
          <w:bCs/>
          <w:i w:val="0"/>
          <w:caps w:val="0"/>
          <w:color w:val="000000"/>
          <w:spacing w:val="0"/>
          <w:sz w:val="32"/>
          <w:szCs w:val="32"/>
          <w:u w:val="none"/>
          <w:lang w:val="en-US" w:eastAsia="zh-CN"/>
        </w:rPr>
        <w:t>必须坚定不移走中国特色社会主义法治道路</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3" w:firstLineChars="200"/>
        <w:jc w:val="left"/>
        <w:textAlignment w:val="auto"/>
        <w:rPr>
          <w:rFonts w:hint="eastAsia" w:ascii="楷体" w:hAnsi="楷体" w:eastAsia="楷体" w:cs="楷体"/>
          <w:b/>
          <w:bCs/>
          <w:i w:val="0"/>
          <w:caps w:val="0"/>
          <w:color w:val="000000"/>
          <w:spacing w:val="0"/>
          <w:sz w:val="32"/>
          <w:szCs w:val="32"/>
          <w:u w:val="none"/>
          <w:lang w:val="en-US" w:eastAsia="zh-CN"/>
        </w:rPr>
      </w:pPr>
      <w:r>
        <w:rPr>
          <w:rFonts w:hint="eastAsia" w:ascii="楷体" w:hAnsi="楷体" w:eastAsia="楷体" w:cs="楷体"/>
          <w:b/>
          <w:bCs/>
          <w:i w:val="0"/>
          <w:caps w:val="0"/>
          <w:color w:val="000000"/>
          <w:spacing w:val="0"/>
          <w:sz w:val="32"/>
          <w:szCs w:val="32"/>
          <w:u w:val="none"/>
          <w:lang w:val="en-US" w:eastAsia="zh-CN"/>
        </w:rPr>
        <w:t>（二）必须坚持依法治国、依法执政、依法行政共同推进，坚持法治国家、法治政府、法治社会一体建设</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楷体" w:hAnsi="楷体" w:eastAsia="楷体" w:cs="楷体"/>
          <w:b/>
          <w:bCs/>
          <w:i w:val="0"/>
          <w:caps w:val="0"/>
          <w:color w:val="000000"/>
          <w:spacing w:val="0"/>
          <w:sz w:val="32"/>
          <w:szCs w:val="32"/>
          <w:u w:val="none"/>
          <w:lang w:val="en-US" w:eastAsia="zh-CN"/>
        </w:rPr>
      </w:pPr>
      <w:r>
        <w:rPr>
          <w:rFonts w:hint="eastAsia" w:ascii="仿宋" w:hAnsi="仿宋" w:eastAsia="仿宋" w:cs="仿宋"/>
          <w:i w:val="0"/>
          <w:caps w:val="0"/>
          <w:color w:val="333333"/>
          <w:spacing w:val="0"/>
          <w:sz w:val="32"/>
          <w:szCs w:val="32"/>
          <w:u w:val="none"/>
        </w:rPr>
        <w:t>　</w:t>
      </w:r>
      <w:r>
        <w:rPr>
          <w:rStyle w:val="9"/>
          <w:rFonts w:hint="eastAsia" w:ascii="仿宋" w:hAnsi="仿宋" w:eastAsia="仿宋" w:cs="仿宋"/>
          <w:i w:val="0"/>
          <w:caps w:val="0"/>
          <w:color w:val="333333"/>
          <w:spacing w:val="0"/>
          <w:sz w:val="32"/>
          <w:szCs w:val="32"/>
          <w:u w:val="none"/>
        </w:rPr>
        <w:t>　</w:t>
      </w:r>
      <w:r>
        <w:rPr>
          <w:rFonts w:hint="eastAsia" w:ascii="楷体" w:hAnsi="楷体" w:eastAsia="楷体" w:cs="楷体"/>
          <w:b/>
          <w:bCs/>
          <w:i w:val="0"/>
          <w:caps w:val="0"/>
          <w:color w:val="000000"/>
          <w:spacing w:val="0"/>
          <w:sz w:val="32"/>
          <w:szCs w:val="32"/>
          <w:u w:val="none"/>
          <w:lang w:val="en-US" w:eastAsia="zh-CN"/>
        </w:rPr>
        <w:t>（三）必须加快形成完备的法律规范体系、高效的法治实施体系、严密的法治监督体系、有力的法治保障体系，加快形成完善的党内法规体系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30" w:firstLine="643" w:firstLineChars="200"/>
        <w:jc w:val="both"/>
        <w:textAlignment w:val="auto"/>
        <w:rPr>
          <w:rFonts w:hint="default" w:ascii="黑体" w:hAnsi="黑体" w:eastAsia="黑体" w:cs="黑体"/>
          <w:b/>
          <w:bCs/>
          <w:i w:val="0"/>
          <w:caps w:val="0"/>
          <w:color w:val="000000"/>
          <w:spacing w:val="0"/>
          <w:sz w:val="32"/>
          <w:szCs w:val="32"/>
          <w:u w:val="none"/>
          <w:lang w:val="en-US" w:eastAsia="zh-CN"/>
        </w:rPr>
      </w:pPr>
      <w:r>
        <w:rPr>
          <w:rFonts w:hint="eastAsia" w:ascii="黑体" w:hAnsi="黑体" w:eastAsia="黑体" w:cs="黑体"/>
          <w:b/>
          <w:bCs/>
          <w:i w:val="0"/>
          <w:caps w:val="0"/>
          <w:color w:val="000000"/>
          <w:spacing w:val="0"/>
          <w:sz w:val="32"/>
          <w:szCs w:val="32"/>
          <w:u w:val="none"/>
          <w:lang w:val="en-US" w:eastAsia="zh-CN"/>
        </w:rPr>
        <w:t>三、具体举措</w:t>
      </w: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楷体" w:hAnsi="楷体" w:eastAsia="楷体" w:cs="楷体"/>
          <w:b/>
          <w:bCs/>
          <w:i w:val="0"/>
          <w:caps w:val="0"/>
          <w:color w:val="000000"/>
          <w:spacing w:val="0"/>
          <w:sz w:val="32"/>
          <w:szCs w:val="32"/>
          <w:u w:val="none"/>
          <w:lang w:val="en-US" w:eastAsia="zh-CN"/>
        </w:rPr>
      </w:pPr>
      <w:r>
        <w:rPr>
          <w:rFonts w:hint="eastAsia" w:ascii="楷体" w:hAnsi="楷体" w:eastAsia="楷体" w:cs="楷体"/>
          <w:b/>
          <w:bCs/>
          <w:i w:val="0"/>
          <w:caps w:val="0"/>
          <w:color w:val="000000"/>
          <w:spacing w:val="0"/>
          <w:sz w:val="32"/>
          <w:szCs w:val="32"/>
          <w:u w:val="none"/>
          <w:lang w:val="en-US" w:eastAsia="zh-CN"/>
        </w:rPr>
        <w:t>健全保证宪法全面实施的体制机制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FF0000"/>
          <w:spacing w:val="0"/>
          <w:sz w:val="32"/>
          <w:szCs w:val="32"/>
          <w:u w:val="none"/>
        </w:rPr>
      </w:pPr>
      <w:r>
        <w:rPr>
          <w:rFonts w:hint="eastAsia" w:ascii="仿宋_GB2312" w:hAnsi="仿宋_GB2312" w:eastAsia="仿宋_GB2312" w:cs="仿宋_GB2312"/>
          <w:i w:val="0"/>
          <w:caps w:val="0"/>
          <w:color w:val="333333"/>
          <w:spacing w:val="0"/>
          <w:sz w:val="32"/>
          <w:szCs w:val="32"/>
          <w:u w:val="none"/>
          <w:lang w:val="en-US" w:eastAsia="zh-CN"/>
        </w:rPr>
        <w:t>1.</w:t>
      </w:r>
      <w:r>
        <w:rPr>
          <w:rFonts w:hint="eastAsia" w:ascii="仿宋_GB2312" w:hAnsi="仿宋_GB2312" w:eastAsia="仿宋_GB2312" w:cs="仿宋_GB2312"/>
          <w:i w:val="0"/>
          <w:caps w:val="0"/>
          <w:color w:val="333333"/>
          <w:spacing w:val="0"/>
          <w:sz w:val="32"/>
          <w:szCs w:val="32"/>
          <w:u w:val="none"/>
        </w:rPr>
        <w:t>完善监督宪法实施制度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333333"/>
          <w:spacing w:val="0"/>
          <w:sz w:val="32"/>
          <w:szCs w:val="32"/>
          <w:u w:val="none"/>
          <w:shd w:val="clear" w:fill="FFFFFF"/>
        </w:rPr>
      </w:pPr>
      <w:r>
        <w:rPr>
          <w:rFonts w:hint="eastAsia" w:ascii="仿宋_GB2312" w:hAnsi="仿宋_GB2312" w:eastAsia="仿宋_GB2312" w:cs="仿宋_GB2312"/>
          <w:i w:val="0"/>
          <w:caps w:val="0"/>
          <w:color w:val="333333"/>
          <w:spacing w:val="0"/>
          <w:sz w:val="32"/>
          <w:szCs w:val="32"/>
          <w:u w:val="none"/>
          <w:lang w:val="en-US" w:eastAsia="zh-CN"/>
        </w:rPr>
        <w:t>2.</w:t>
      </w:r>
      <w:r>
        <w:rPr>
          <w:rFonts w:hint="eastAsia" w:ascii="仿宋_GB2312" w:hAnsi="仿宋_GB2312" w:eastAsia="仿宋_GB2312" w:cs="仿宋_GB2312"/>
          <w:i w:val="0"/>
          <w:caps w:val="0"/>
          <w:color w:val="333333"/>
          <w:spacing w:val="0"/>
          <w:sz w:val="32"/>
          <w:szCs w:val="32"/>
          <w:u w:val="none"/>
        </w:rPr>
        <w:t>落实宪法解释程序机制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lang w:val="en-US" w:eastAsia="zh-CN"/>
        </w:rPr>
        <w:t>3.</w:t>
      </w:r>
      <w:r>
        <w:rPr>
          <w:rFonts w:hint="eastAsia" w:ascii="仿宋_GB2312" w:hAnsi="仿宋_GB2312" w:eastAsia="仿宋_GB2312" w:cs="仿宋_GB2312"/>
          <w:i w:val="0"/>
          <w:caps w:val="0"/>
          <w:color w:val="333333"/>
          <w:spacing w:val="0"/>
          <w:sz w:val="32"/>
          <w:szCs w:val="32"/>
          <w:u w:val="none"/>
        </w:rPr>
        <w:t>推进合宪性审查工作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321" w:firstLineChars="100"/>
        <w:jc w:val="left"/>
        <w:textAlignment w:val="auto"/>
        <w:rPr>
          <w:rFonts w:hint="eastAsia" w:ascii="楷体" w:hAnsi="楷体" w:eastAsia="楷体" w:cs="楷体"/>
          <w:b/>
          <w:bCs/>
          <w:i w:val="0"/>
          <w:caps w:val="0"/>
          <w:color w:val="000000"/>
          <w:spacing w:val="0"/>
          <w:sz w:val="32"/>
          <w:szCs w:val="32"/>
          <w:u w:val="none"/>
          <w:lang w:val="en-US" w:eastAsia="zh-CN"/>
        </w:rPr>
      </w:pPr>
      <w:r>
        <w:rPr>
          <w:rFonts w:hint="eastAsia" w:ascii="楷体" w:hAnsi="楷体" w:eastAsia="楷体" w:cs="楷体"/>
          <w:b/>
          <w:bCs/>
          <w:i w:val="0"/>
          <w:caps w:val="0"/>
          <w:color w:val="000000"/>
          <w:spacing w:val="0"/>
          <w:sz w:val="32"/>
          <w:szCs w:val="32"/>
          <w:u w:val="none"/>
          <w:lang w:val="en-US" w:eastAsia="zh-CN"/>
        </w:rPr>
        <w:t>（二）完善立法体制机制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b w:val="0"/>
          <w:bCs w:val="0"/>
          <w:i w:val="0"/>
          <w:caps w:val="0"/>
          <w:color w:val="333333"/>
          <w:spacing w:val="0"/>
          <w:sz w:val="32"/>
          <w:szCs w:val="32"/>
          <w:u w:val="none"/>
          <w:shd w:val="clear" w:fill="FFFFFF"/>
        </w:rPr>
      </w:pPr>
      <w:r>
        <w:rPr>
          <w:rFonts w:hint="eastAsia" w:ascii="仿宋_GB2312" w:hAnsi="仿宋_GB2312" w:eastAsia="仿宋_GB2312" w:cs="仿宋_GB2312"/>
          <w:b w:val="0"/>
          <w:bCs w:val="0"/>
          <w:i w:val="0"/>
          <w:caps w:val="0"/>
          <w:color w:val="333333"/>
          <w:spacing w:val="0"/>
          <w:sz w:val="32"/>
          <w:szCs w:val="32"/>
          <w:u w:val="none"/>
          <w:shd w:val="clear" w:fill="FFFFFF"/>
          <w:lang w:val="en-US" w:eastAsia="zh-CN"/>
        </w:rPr>
        <w:t>1.</w:t>
      </w:r>
      <w:r>
        <w:rPr>
          <w:rFonts w:hint="eastAsia" w:ascii="仿宋_GB2312" w:hAnsi="仿宋_GB2312" w:eastAsia="仿宋_GB2312" w:cs="仿宋_GB2312"/>
          <w:b w:val="0"/>
          <w:bCs w:val="0"/>
          <w:i w:val="0"/>
          <w:caps w:val="0"/>
          <w:color w:val="333333"/>
          <w:spacing w:val="0"/>
          <w:sz w:val="32"/>
          <w:szCs w:val="32"/>
          <w:u w:val="none"/>
          <w:shd w:val="clear" w:fill="FFFFFF"/>
        </w:rPr>
        <w:t>完善党委领导、人大主导、政府依托、各方参与的立法工作格局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b w:val="0"/>
          <w:bCs w:val="0"/>
          <w:i w:val="0"/>
          <w:caps w:val="0"/>
          <w:color w:val="333333"/>
          <w:spacing w:val="0"/>
          <w:sz w:val="32"/>
          <w:szCs w:val="32"/>
          <w:u w:val="none"/>
          <w:shd w:val="clear" w:fill="FFFFFF"/>
        </w:rPr>
      </w:pPr>
      <w:r>
        <w:rPr>
          <w:rFonts w:hint="eastAsia" w:ascii="仿宋_GB2312" w:hAnsi="仿宋_GB2312" w:eastAsia="仿宋_GB2312" w:cs="仿宋_GB2312"/>
          <w:b w:val="0"/>
          <w:bCs w:val="0"/>
          <w:i w:val="0"/>
          <w:caps w:val="0"/>
          <w:color w:val="333333"/>
          <w:spacing w:val="0"/>
          <w:sz w:val="32"/>
          <w:szCs w:val="32"/>
          <w:u w:val="none"/>
          <w:shd w:val="clear" w:fill="FFFFFF"/>
          <w:lang w:val="en-US" w:eastAsia="zh-CN"/>
        </w:rPr>
        <w:t>2.</w:t>
      </w:r>
      <w:r>
        <w:rPr>
          <w:rFonts w:hint="eastAsia" w:ascii="仿宋_GB2312" w:hAnsi="仿宋_GB2312" w:eastAsia="仿宋_GB2312" w:cs="仿宋_GB2312"/>
          <w:b w:val="0"/>
          <w:bCs w:val="0"/>
          <w:i w:val="0"/>
          <w:caps w:val="0"/>
          <w:color w:val="333333"/>
          <w:spacing w:val="0"/>
          <w:sz w:val="32"/>
          <w:szCs w:val="32"/>
          <w:u w:val="none"/>
          <w:shd w:val="clear" w:fill="FFFFFF"/>
        </w:rPr>
        <w:t>完善科学立法、民主立法、依法立法机制和程序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b w:val="0"/>
          <w:bCs w:val="0"/>
          <w:i w:val="0"/>
          <w:caps w:val="0"/>
          <w:color w:val="333333"/>
          <w:spacing w:val="0"/>
          <w:sz w:val="32"/>
          <w:szCs w:val="32"/>
          <w:u w:val="none"/>
          <w:shd w:val="clear" w:fill="FFFFFF"/>
        </w:rPr>
      </w:pPr>
      <w:r>
        <w:rPr>
          <w:rFonts w:hint="eastAsia" w:ascii="仿宋_GB2312" w:hAnsi="仿宋_GB2312" w:eastAsia="仿宋_GB2312" w:cs="仿宋_GB2312"/>
          <w:b w:val="0"/>
          <w:bCs w:val="0"/>
          <w:i w:val="0"/>
          <w:caps w:val="0"/>
          <w:color w:val="333333"/>
          <w:spacing w:val="0"/>
          <w:sz w:val="32"/>
          <w:szCs w:val="32"/>
          <w:u w:val="none"/>
          <w:shd w:val="clear" w:fill="FFFFFF"/>
          <w:lang w:val="en-US" w:eastAsia="zh-CN"/>
        </w:rPr>
        <w:t>3.</w:t>
      </w:r>
      <w:r>
        <w:rPr>
          <w:rFonts w:hint="eastAsia" w:ascii="仿宋_GB2312" w:hAnsi="仿宋_GB2312" w:eastAsia="仿宋_GB2312" w:cs="仿宋_GB2312"/>
          <w:b w:val="0"/>
          <w:bCs w:val="0"/>
          <w:i w:val="0"/>
          <w:caps w:val="0"/>
          <w:color w:val="333333"/>
          <w:spacing w:val="0"/>
          <w:sz w:val="32"/>
          <w:szCs w:val="32"/>
          <w:u w:val="none"/>
          <w:shd w:val="clear" w:fill="FFFFFF"/>
        </w:rPr>
        <w:t>加快我国法域外适用的法律体系建设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textAlignment w:val="auto"/>
        <w:rPr>
          <w:rFonts w:hint="eastAsia" w:ascii="楷体" w:hAnsi="楷体" w:eastAsia="楷体" w:cs="楷体"/>
          <w:b/>
          <w:bCs/>
          <w:i w:val="0"/>
          <w:caps w:val="0"/>
          <w:color w:val="000000"/>
          <w:spacing w:val="0"/>
          <w:sz w:val="32"/>
          <w:szCs w:val="32"/>
          <w:u w:val="none"/>
          <w:lang w:val="en-US" w:eastAsia="zh-CN"/>
        </w:rPr>
      </w:pPr>
      <w:bookmarkStart w:id="0" w:name="_GoBack"/>
      <w:bookmarkEnd w:id="0"/>
      <w:r>
        <w:rPr>
          <w:rFonts w:hint="eastAsia" w:ascii="楷体" w:hAnsi="楷体" w:eastAsia="楷体" w:cs="楷体"/>
          <w:b/>
          <w:bCs/>
          <w:i w:val="0"/>
          <w:caps w:val="0"/>
          <w:color w:val="000000"/>
          <w:spacing w:val="0"/>
          <w:sz w:val="32"/>
          <w:szCs w:val="32"/>
          <w:u w:val="none"/>
          <w:lang w:val="en-US" w:eastAsia="zh-CN"/>
        </w:rPr>
        <w:t>（三）健全社会公平正义法治保障制度</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_GB2312" w:hAnsi="仿宋_GB2312" w:eastAsia="仿宋_GB2312" w:cs="仿宋_GB2312"/>
          <w:b w:val="0"/>
          <w:bCs w:val="0"/>
          <w:i w:val="0"/>
          <w:caps w:val="0"/>
          <w:color w:val="333333"/>
          <w:spacing w:val="0"/>
          <w:sz w:val="32"/>
          <w:szCs w:val="32"/>
          <w:u w:val="none"/>
          <w:shd w:val="clear" w:fill="FFFFFF"/>
        </w:rPr>
      </w:pPr>
      <w:r>
        <w:rPr>
          <w:rFonts w:hint="eastAsia" w:ascii="仿宋_GB2312" w:hAnsi="仿宋_GB2312" w:eastAsia="仿宋_GB2312" w:cs="仿宋_GB2312"/>
          <w:b w:val="0"/>
          <w:bCs w:val="0"/>
          <w:i w:val="0"/>
          <w:caps w:val="0"/>
          <w:color w:val="333333"/>
          <w:spacing w:val="0"/>
          <w:sz w:val="32"/>
          <w:szCs w:val="32"/>
          <w:u w:val="none"/>
          <w:shd w:val="clear" w:fill="FFFFFF"/>
          <w:lang w:val="en-US" w:eastAsia="zh-CN"/>
        </w:rPr>
        <w:t>1.</w:t>
      </w:r>
      <w:r>
        <w:rPr>
          <w:rFonts w:hint="eastAsia" w:ascii="仿宋_GB2312" w:hAnsi="仿宋_GB2312" w:eastAsia="仿宋_GB2312" w:cs="仿宋_GB2312"/>
          <w:b w:val="0"/>
          <w:bCs w:val="0"/>
          <w:i w:val="0"/>
          <w:caps w:val="0"/>
          <w:color w:val="333333"/>
          <w:spacing w:val="0"/>
          <w:sz w:val="32"/>
          <w:szCs w:val="32"/>
          <w:u w:val="none"/>
          <w:shd w:val="clear" w:fill="FFFFFF"/>
        </w:rPr>
        <w:t>加强人权法治保障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b w:val="0"/>
          <w:bCs w:val="0"/>
          <w:i w:val="0"/>
          <w:caps w:val="0"/>
          <w:color w:val="333333"/>
          <w:spacing w:val="0"/>
          <w:sz w:val="32"/>
          <w:szCs w:val="32"/>
          <w:u w:val="none"/>
          <w:shd w:val="clear" w:fill="FFFFFF"/>
        </w:rPr>
      </w:pPr>
      <w:r>
        <w:rPr>
          <w:rFonts w:hint="eastAsia" w:ascii="仿宋_GB2312" w:hAnsi="仿宋_GB2312" w:eastAsia="仿宋_GB2312" w:cs="仿宋_GB2312"/>
          <w:b w:val="0"/>
          <w:bCs w:val="0"/>
          <w:i w:val="0"/>
          <w:caps w:val="0"/>
          <w:color w:val="333333"/>
          <w:spacing w:val="0"/>
          <w:sz w:val="32"/>
          <w:szCs w:val="32"/>
          <w:u w:val="none"/>
          <w:shd w:val="clear" w:fill="FFFFFF"/>
          <w:lang w:val="en-US" w:eastAsia="zh-CN"/>
        </w:rPr>
        <w:t>2.</w:t>
      </w:r>
      <w:r>
        <w:rPr>
          <w:rFonts w:hint="eastAsia" w:ascii="仿宋_GB2312" w:hAnsi="仿宋_GB2312" w:eastAsia="仿宋_GB2312" w:cs="仿宋_GB2312"/>
          <w:b w:val="0"/>
          <w:bCs w:val="0"/>
          <w:i w:val="0"/>
          <w:caps w:val="0"/>
          <w:color w:val="333333"/>
          <w:spacing w:val="0"/>
          <w:sz w:val="32"/>
          <w:szCs w:val="32"/>
          <w:u w:val="none"/>
          <w:shd w:val="clear" w:fill="FFFFFF"/>
        </w:rPr>
        <w:t>坚持严格规范公正文明执法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b w:val="0"/>
          <w:bCs w:val="0"/>
          <w:i w:val="0"/>
          <w:caps w:val="0"/>
          <w:color w:val="333333"/>
          <w:spacing w:val="0"/>
          <w:sz w:val="32"/>
          <w:szCs w:val="32"/>
          <w:u w:val="none"/>
          <w:shd w:val="clear" w:fill="FFFFFF"/>
        </w:rPr>
      </w:pPr>
      <w:r>
        <w:rPr>
          <w:rFonts w:hint="eastAsia" w:ascii="仿宋_GB2312" w:hAnsi="仿宋_GB2312" w:eastAsia="仿宋_GB2312" w:cs="仿宋_GB2312"/>
          <w:b w:val="0"/>
          <w:bCs w:val="0"/>
          <w:i w:val="0"/>
          <w:caps w:val="0"/>
          <w:color w:val="333333"/>
          <w:spacing w:val="0"/>
          <w:sz w:val="32"/>
          <w:szCs w:val="32"/>
          <w:u w:val="none"/>
          <w:shd w:val="clear" w:fill="FFFFFF"/>
          <w:lang w:val="en-US" w:eastAsia="zh-CN"/>
        </w:rPr>
        <w:t>3.</w:t>
      </w:r>
      <w:r>
        <w:rPr>
          <w:rFonts w:hint="eastAsia" w:ascii="仿宋_GB2312" w:hAnsi="仿宋_GB2312" w:eastAsia="仿宋_GB2312" w:cs="仿宋_GB2312"/>
          <w:b w:val="0"/>
          <w:bCs w:val="0"/>
          <w:i w:val="0"/>
          <w:caps w:val="0"/>
          <w:color w:val="333333"/>
          <w:spacing w:val="0"/>
          <w:sz w:val="32"/>
          <w:szCs w:val="32"/>
          <w:u w:val="none"/>
          <w:shd w:val="clear" w:fill="FFFFFF"/>
        </w:rPr>
        <w:t>深化司法体制综合配套改革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楷体" w:hAnsi="楷体" w:eastAsia="楷体" w:cs="楷体"/>
          <w:b/>
          <w:bCs/>
          <w:i w:val="0"/>
          <w:caps w:val="0"/>
          <w:color w:val="000000"/>
          <w:spacing w:val="0"/>
          <w:sz w:val="32"/>
          <w:szCs w:val="32"/>
          <w:u w:val="none"/>
          <w:lang w:val="en-US" w:eastAsia="zh-CN"/>
        </w:rPr>
      </w:pPr>
      <w:r>
        <w:rPr>
          <w:rFonts w:hint="eastAsia" w:ascii="楷体" w:hAnsi="楷体" w:eastAsia="楷体" w:cs="楷体"/>
          <w:b/>
          <w:bCs/>
          <w:i w:val="0"/>
          <w:caps w:val="0"/>
          <w:color w:val="000000"/>
          <w:spacing w:val="0"/>
          <w:sz w:val="32"/>
          <w:szCs w:val="32"/>
          <w:u w:val="none"/>
          <w:lang w:val="en-US" w:eastAsia="zh-CN"/>
        </w:rPr>
        <w:t>（四）加强对法律实施的监督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b w:val="0"/>
          <w:bCs/>
          <w:i w:val="0"/>
          <w:caps w:val="0"/>
          <w:color w:val="000000"/>
          <w:spacing w:val="0"/>
          <w:sz w:val="32"/>
          <w:szCs w:val="32"/>
          <w:u w:val="none"/>
        </w:rPr>
      </w:pPr>
      <w:r>
        <w:rPr>
          <w:rStyle w:val="9"/>
          <w:rFonts w:hint="eastAsia" w:ascii="仿宋_GB2312" w:hAnsi="仿宋_GB2312" w:eastAsia="仿宋_GB2312" w:cs="仿宋_GB2312"/>
          <w:b w:val="0"/>
          <w:bCs/>
          <w:i w:val="0"/>
          <w:caps w:val="0"/>
          <w:color w:val="000000"/>
          <w:spacing w:val="0"/>
          <w:sz w:val="32"/>
          <w:szCs w:val="32"/>
          <w:u w:val="none"/>
          <w:lang w:val="en-US" w:eastAsia="zh-CN"/>
        </w:rPr>
        <w:t>1.</w:t>
      </w:r>
      <w:r>
        <w:rPr>
          <w:rStyle w:val="9"/>
          <w:rFonts w:hint="eastAsia" w:ascii="仿宋_GB2312" w:hAnsi="仿宋_GB2312" w:eastAsia="仿宋_GB2312" w:cs="仿宋_GB2312"/>
          <w:b w:val="0"/>
          <w:bCs/>
          <w:i w:val="0"/>
          <w:caps w:val="0"/>
          <w:color w:val="000000"/>
          <w:spacing w:val="0"/>
          <w:sz w:val="32"/>
          <w:szCs w:val="32"/>
          <w:u w:val="none"/>
        </w:rPr>
        <w:t>坚决排除对执法司法活动的干预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b w:val="0"/>
          <w:bCs/>
          <w:i w:val="0"/>
          <w:caps w:val="0"/>
          <w:color w:val="000000"/>
          <w:spacing w:val="0"/>
          <w:sz w:val="32"/>
          <w:szCs w:val="32"/>
          <w:u w:val="none"/>
        </w:rPr>
      </w:pPr>
      <w:r>
        <w:rPr>
          <w:rStyle w:val="9"/>
          <w:rFonts w:hint="eastAsia" w:ascii="仿宋_GB2312" w:hAnsi="仿宋_GB2312" w:eastAsia="仿宋_GB2312" w:cs="仿宋_GB2312"/>
          <w:b w:val="0"/>
          <w:bCs/>
          <w:i w:val="0"/>
          <w:caps w:val="0"/>
          <w:color w:val="000000"/>
          <w:spacing w:val="0"/>
          <w:sz w:val="32"/>
          <w:szCs w:val="32"/>
          <w:u w:val="none"/>
          <w:lang w:val="en-US" w:eastAsia="zh-CN"/>
        </w:rPr>
        <w:t>2.</w:t>
      </w:r>
      <w:r>
        <w:rPr>
          <w:rStyle w:val="9"/>
          <w:rFonts w:hint="eastAsia" w:ascii="仿宋_GB2312" w:hAnsi="仿宋_GB2312" w:eastAsia="仿宋_GB2312" w:cs="仿宋_GB2312"/>
          <w:b w:val="0"/>
          <w:bCs/>
          <w:i w:val="0"/>
          <w:caps w:val="0"/>
          <w:color w:val="000000"/>
          <w:spacing w:val="0"/>
          <w:sz w:val="32"/>
          <w:szCs w:val="32"/>
          <w:u w:val="none"/>
        </w:rPr>
        <w:t>拓展公益诉讼案件范围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9"/>
          <w:rFonts w:hint="eastAsia" w:ascii="仿宋_GB2312" w:hAnsi="仿宋_GB2312" w:eastAsia="仿宋_GB2312" w:cs="仿宋_GB2312"/>
          <w:b w:val="0"/>
          <w:bCs/>
          <w:i w:val="0"/>
          <w:caps w:val="0"/>
          <w:color w:val="000000"/>
          <w:spacing w:val="0"/>
          <w:sz w:val="32"/>
          <w:szCs w:val="32"/>
          <w:u w:val="none"/>
        </w:rPr>
      </w:pPr>
      <w:r>
        <w:rPr>
          <w:rStyle w:val="9"/>
          <w:rFonts w:hint="eastAsia" w:ascii="仿宋_GB2312" w:hAnsi="仿宋_GB2312" w:eastAsia="仿宋_GB2312" w:cs="仿宋_GB2312"/>
          <w:b w:val="0"/>
          <w:bCs/>
          <w:i w:val="0"/>
          <w:caps w:val="0"/>
          <w:color w:val="000000"/>
          <w:spacing w:val="0"/>
          <w:sz w:val="32"/>
          <w:szCs w:val="32"/>
          <w:u w:val="none"/>
        </w:rPr>
        <w:t>3.夯实依法治国群众基础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Style w:val="9"/>
          <w:rFonts w:hint="eastAsia" w:ascii="仿宋_GB2312" w:hAnsi="仿宋_GB2312" w:eastAsia="仿宋_GB2312" w:cs="仿宋_GB2312"/>
          <w:b w:val="0"/>
          <w:bCs/>
          <w:i w:val="0"/>
          <w:caps w:val="0"/>
          <w:color w:val="000000"/>
          <w:spacing w:val="0"/>
          <w:sz w:val="32"/>
          <w:szCs w:val="32"/>
          <w:u w:val="none"/>
          <w:lang w:val="en-US" w:eastAsia="zh-CN"/>
        </w:rPr>
      </w:pPr>
      <w:r>
        <w:rPr>
          <w:rFonts w:hint="eastAsia" w:ascii="仿宋" w:hAnsi="仿宋" w:eastAsia="仿宋" w:cs="仿宋"/>
          <w:i w:val="0"/>
          <w:caps w:val="0"/>
          <w:color w:val="000000"/>
          <w:spacing w:val="0"/>
          <w:sz w:val="32"/>
          <w:szCs w:val="32"/>
          <w:u w:val="none"/>
          <w:shd w:val="clear" w:fill="FFFFFF"/>
          <w:lang w:val="en-US" w:eastAsia="zh-CN"/>
        </w:rPr>
        <w:t>4.提高领导干部的法治思维和法治方式</w:t>
      </w:r>
    </w:p>
    <w:sectPr>
      <w:footerReference r:id="rId3" w:type="default"/>
      <w:pgSz w:w="11906" w:h="16838"/>
      <w:pgMar w:top="1383" w:right="1406" w:bottom="1383"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82ED0D"/>
    <w:multiLevelType w:val="singleLevel"/>
    <w:tmpl w:val="E082ED0D"/>
    <w:lvl w:ilvl="0" w:tentative="0">
      <w:start w:val="1"/>
      <w:numFmt w:val="chineseCounting"/>
      <w:suff w:val="nothing"/>
      <w:lvlText w:val="（%1）"/>
      <w:lvlJc w:val="left"/>
      <w:pPr>
        <w:ind w:left="640" w:leftChars="0" w:firstLine="0" w:firstLineChars="0"/>
      </w:pPr>
      <w:rPr>
        <w:rFonts w:hint="eastAsia"/>
      </w:rPr>
    </w:lvl>
  </w:abstractNum>
  <w:abstractNum w:abstractNumId="1">
    <w:nsid w:val="FC244FBB"/>
    <w:multiLevelType w:val="singleLevel"/>
    <w:tmpl w:val="FC244FBB"/>
    <w:lvl w:ilvl="0" w:tentative="0">
      <w:start w:val="1"/>
      <w:numFmt w:val="chineseCounting"/>
      <w:suff w:val="nothing"/>
      <w:lvlText w:val="（%1）"/>
      <w:lvlJc w:val="left"/>
      <w:rPr>
        <w:rFonts w:hint="eastAsia"/>
      </w:rPr>
    </w:lvl>
  </w:abstractNum>
  <w:abstractNum w:abstractNumId="2">
    <w:nsid w:val="4CBDC1C2"/>
    <w:multiLevelType w:val="singleLevel"/>
    <w:tmpl w:val="4CBDC1C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24EA0"/>
    <w:rsid w:val="08A72DB3"/>
    <w:rsid w:val="08BF66AF"/>
    <w:rsid w:val="093153EE"/>
    <w:rsid w:val="0C197BC2"/>
    <w:rsid w:val="0CF5561A"/>
    <w:rsid w:val="0CFE46F5"/>
    <w:rsid w:val="0D94702E"/>
    <w:rsid w:val="0DEF6259"/>
    <w:rsid w:val="0F6432B8"/>
    <w:rsid w:val="10FA6E82"/>
    <w:rsid w:val="11297033"/>
    <w:rsid w:val="136174EF"/>
    <w:rsid w:val="1658458D"/>
    <w:rsid w:val="1B9E04DF"/>
    <w:rsid w:val="1C2554E3"/>
    <w:rsid w:val="1C8675BF"/>
    <w:rsid w:val="1CE7377A"/>
    <w:rsid w:val="1FAA3AF5"/>
    <w:rsid w:val="23720815"/>
    <w:rsid w:val="23F34EA3"/>
    <w:rsid w:val="25294E4E"/>
    <w:rsid w:val="279E38CD"/>
    <w:rsid w:val="2F7E32CB"/>
    <w:rsid w:val="3133601F"/>
    <w:rsid w:val="31567A0B"/>
    <w:rsid w:val="31BD5A66"/>
    <w:rsid w:val="31D55386"/>
    <w:rsid w:val="31FE3CB5"/>
    <w:rsid w:val="32A576C7"/>
    <w:rsid w:val="342D39EB"/>
    <w:rsid w:val="385C20EE"/>
    <w:rsid w:val="3B001968"/>
    <w:rsid w:val="3BBC54BE"/>
    <w:rsid w:val="3C6649CC"/>
    <w:rsid w:val="411244E3"/>
    <w:rsid w:val="41F8595E"/>
    <w:rsid w:val="422F071E"/>
    <w:rsid w:val="42B629B3"/>
    <w:rsid w:val="4308196D"/>
    <w:rsid w:val="44882E25"/>
    <w:rsid w:val="4C603CDB"/>
    <w:rsid w:val="521E321E"/>
    <w:rsid w:val="526335F3"/>
    <w:rsid w:val="52C262DB"/>
    <w:rsid w:val="55057D15"/>
    <w:rsid w:val="5740208C"/>
    <w:rsid w:val="5956167B"/>
    <w:rsid w:val="5F7E61A3"/>
    <w:rsid w:val="637A5D7B"/>
    <w:rsid w:val="67E138F2"/>
    <w:rsid w:val="684E1507"/>
    <w:rsid w:val="68E71A28"/>
    <w:rsid w:val="6BE02F48"/>
    <w:rsid w:val="6CF90B26"/>
    <w:rsid w:val="6F3B164A"/>
    <w:rsid w:val="72742907"/>
    <w:rsid w:val="75BF08E0"/>
    <w:rsid w:val="75E74081"/>
    <w:rsid w:val="784A0269"/>
    <w:rsid w:val="7A861E30"/>
    <w:rsid w:val="7BA97403"/>
    <w:rsid w:val="7CD00437"/>
    <w:rsid w:val="7E526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ind w:firstLine="200" w:firstLineChars="200"/>
    </w:pPr>
    <w:rPr>
      <w:rFonts w:ascii="宋体" w:hAnsi="宋体"/>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红</cp:lastModifiedBy>
  <dcterms:modified xsi:type="dcterms:W3CDTF">2020-07-10T01:08:17Z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